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D05C" w14:textId="1EFD8FD1" w:rsidR="00E66728" w:rsidRPr="00D077BD" w:rsidRDefault="00E66728" w:rsidP="00E667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77BD">
        <w:rPr>
          <w:rFonts w:ascii="Arial" w:hAnsi="Arial" w:cs="Arial"/>
          <w:b/>
          <w:bCs/>
          <w:sz w:val="20"/>
          <w:szCs w:val="20"/>
        </w:rPr>
        <w:t xml:space="preserve">Colombia e Repubblica Democratica del Congo: sono i due Paesi “faro” scelti </w:t>
      </w:r>
      <w:r w:rsidR="00DD62B0" w:rsidRPr="00D077BD">
        <w:rPr>
          <w:rFonts w:ascii="Arial" w:hAnsi="Arial" w:cs="Arial"/>
          <w:b/>
          <w:bCs/>
          <w:sz w:val="20"/>
          <w:szCs w:val="20"/>
        </w:rPr>
        <w:t xml:space="preserve">nel 2025 </w:t>
      </w:r>
      <w:r w:rsidRPr="00D077BD">
        <w:rPr>
          <w:rFonts w:ascii="Arial" w:hAnsi="Arial" w:cs="Arial"/>
          <w:b/>
          <w:bCs/>
          <w:sz w:val="20"/>
          <w:szCs w:val="20"/>
        </w:rPr>
        <w:t xml:space="preserve">da Azione Quaresimale per illustrare il lavoro svolto sul campo, in </w:t>
      </w:r>
      <w:r w:rsidR="00086FC6">
        <w:rPr>
          <w:rFonts w:ascii="Arial" w:hAnsi="Arial" w:cs="Arial"/>
          <w:b/>
          <w:bCs/>
          <w:sz w:val="20"/>
          <w:szCs w:val="20"/>
        </w:rPr>
        <w:t>quelle regioni del Sud globale</w:t>
      </w:r>
      <w:r w:rsidR="00490157">
        <w:rPr>
          <w:rFonts w:ascii="Arial" w:hAnsi="Arial" w:cs="Arial"/>
          <w:b/>
          <w:bCs/>
          <w:sz w:val="20"/>
          <w:szCs w:val="20"/>
        </w:rPr>
        <w:t xml:space="preserve"> dove le famiglie contadine fanno sempre più fatica a</w:t>
      </w:r>
      <w:r w:rsidR="00442ABC">
        <w:rPr>
          <w:rFonts w:ascii="Arial" w:hAnsi="Arial" w:cs="Arial"/>
          <w:b/>
          <w:bCs/>
          <w:sz w:val="20"/>
          <w:szCs w:val="20"/>
        </w:rPr>
        <w:t xml:space="preserve"> vivere in piena dignità</w:t>
      </w:r>
      <w:r w:rsidRPr="00D077B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76E08D8" w14:textId="3BFB5FA8" w:rsidR="00B9490E" w:rsidRDefault="00E66728" w:rsidP="00E66728">
      <w:pPr>
        <w:jc w:val="both"/>
        <w:rPr>
          <w:rFonts w:ascii="Arial" w:hAnsi="Arial" w:cs="Arial"/>
          <w:sz w:val="20"/>
          <w:szCs w:val="20"/>
        </w:rPr>
      </w:pPr>
      <w:r w:rsidRPr="00025785">
        <w:rPr>
          <w:rFonts w:ascii="Arial" w:hAnsi="Arial" w:cs="Arial"/>
          <w:sz w:val="20"/>
          <w:szCs w:val="20"/>
        </w:rPr>
        <w:t xml:space="preserve">In Colombia, “Vicaria del Sur” (VISUR), </w:t>
      </w:r>
      <w:r w:rsidR="00B96E83">
        <w:rPr>
          <w:rFonts w:ascii="Arial" w:hAnsi="Arial" w:cs="Arial"/>
          <w:sz w:val="20"/>
          <w:szCs w:val="20"/>
        </w:rPr>
        <w:t xml:space="preserve">uno tra i </w:t>
      </w:r>
      <w:r w:rsidRPr="00025785">
        <w:rPr>
          <w:rFonts w:ascii="Arial" w:hAnsi="Arial" w:cs="Arial"/>
          <w:sz w:val="20"/>
          <w:szCs w:val="20"/>
        </w:rPr>
        <w:t xml:space="preserve">partner in loco di Azione Quaresimale, è una organizzazione legata alla Chiesa cattolica locale, che ha come obiettivi primari quelli di promuovere la produzione agro-ecologica, il recupero delle fonti d’acqua, delle foreste e degli altri habitat, nonché la conservazione delle sementi rurali. Azioni necessarie per far sì che si possa lottare contro le conseguenze del </w:t>
      </w:r>
      <w:r w:rsidR="00D03F22">
        <w:rPr>
          <w:rFonts w:ascii="Arial" w:hAnsi="Arial" w:cs="Arial"/>
          <w:sz w:val="20"/>
          <w:szCs w:val="20"/>
        </w:rPr>
        <w:t>mutamento</w:t>
      </w:r>
      <w:r w:rsidR="00D03F22" w:rsidRPr="00025785">
        <w:rPr>
          <w:rFonts w:ascii="Arial" w:hAnsi="Arial" w:cs="Arial"/>
          <w:sz w:val="20"/>
          <w:szCs w:val="20"/>
        </w:rPr>
        <w:t xml:space="preserve"> </w:t>
      </w:r>
      <w:r w:rsidRPr="00025785">
        <w:rPr>
          <w:rFonts w:ascii="Arial" w:hAnsi="Arial" w:cs="Arial"/>
          <w:sz w:val="20"/>
          <w:szCs w:val="20"/>
        </w:rPr>
        <w:t xml:space="preserve">climatico – in Colombia particolarmente avvertite –, conservando </w:t>
      </w:r>
      <w:r w:rsidR="00B9490E">
        <w:rPr>
          <w:rFonts w:ascii="Arial" w:hAnsi="Arial" w:cs="Arial"/>
          <w:sz w:val="20"/>
          <w:szCs w:val="20"/>
        </w:rPr>
        <w:t>la preziosa riserva</w:t>
      </w:r>
      <w:r w:rsidRPr="00025785">
        <w:rPr>
          <w:rFonts w:ascii="Arial" w:hAnsi="Arial" w:cs="Arial"/>
          <w:sz w:val="20"/>
          <w:szCs w:val="20"/>
        </w:rPr>
        <w:t xml:space="preserve"> naturale </w:t>
      </w:r>
      <w:r w:rsidR="00B9490E">
        <w:rPr>
          <w:rFonts w:ascii="Arial" w:hAnsi="Arial" w:cs="Arial"/>
          <w:sz w:val="20"/>
          <w:szCs w:val="20"/>
        </w:rPr>
        <w:t>de</w:t>
      </w:r>
      <w:r w:rsidRPr="00025785">
        <w:rPr>
          <w:rFonts w:ascii="Arial" w:hAnsi="Arial" w:cs="Arial"/>
          <w:sz w:val="20"/>
          <w:szCs w:val="20"/>
        </w:rPr>
        <w:t xml:space="preserve">ll’Amazzonia. </w:t>
      </w:r>
    </w:p>
    <w:p w14:paraId="787BBB61" w14:textId="77777777" w:rsidR="00B9490E" w:rsidRDefault="00E66728" w:rsidP="00E6672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25785">
        <w:rPr>
          <w:rFonts w:ascii="Arial" w:hAnsi="Arial" w:cs="Arial"/>
          <w:sz w:val="20"/>
          <w:szCs w:val="20"/>
        </w:rPr>
        <w:t>Inoltre</w:t>
      </w:r>
      <w:proofErr w:type="gramEnd"/>
      <w:r w:rsidRPr="00025785">
        <w:rPr>
          <w:rFonts w:ascii="Arial" w:hAnsi="Arial" w:cs="Arial"/>
          <w:sz w:val="20"/>
          <w:szCs w:val="20"/>
        </w:rPr>
        <w:t xml:space="preserve"> “VISUR” incoraggia la partecipazione delle contadine e dei contadini ai processi decisionali e a iniziative comunali, regionali, e nazionali. Le cifre sono significative: si calcola che fino ad oggi abbiano migliorato qualitativamente e quantitativamente la loro produzione orticola e agricola almeno 1'240 famiglie. </w:t>
      </w:r>
    </w:p>
    <w:p w14:paraId="479C4919" w14:textId="37444356" w:rsidR="00577034" w:rsidRDefault="00577034" w:rsidP="00E667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Un’altra organizzazione partner di Azione Quaresimale, ATUCSARA, promuove la pace e la solidarietà favorendo la partecipazione delle comunità locali ai Programmi nazionali di Pace, che prevedono di incentivare la sostituzione delle coltivazioni illegali con la produzione agricola a favore del benessere della popolazione.</w:t>
      </w:r>
    </w:p>
    <w:p w14:paraId="2AE1A882" w14:textId="6356154B" w:rsidR="002C0732" w:rsidRPr="00025785" w:rsidRDefault="00E66728" w:rsidP="00E66728">
      <w:pPr>
        <w:jc w:val="both"/>
        <w:rPr>
          <w:rFonts w:ascii="Arial" w:hAnsi="Arial" w:cs="Arial"/>
          <w:sz w:val="20"/>
          <w:szCs w:val="20"/>
        </w:rPr>
      </w:pPr>
      <w:r w:rsidRPr="00025785">
        <w:rPr>
          <w:rFonts w:ascii="Arial" w:hAnsi="Arial" w:cs="Arial"/>
          <w:sz w:val="20"/>
          <w:szCs w:val="20"/>
        </w:rPr>
        <w:t>Ma oggi in Colombia la più grande battaglia ancora da vincere è sostenere in modo duraturo lo sviluppo democratico a livello comunitario.</w:t>
      </w:r>
      <w:r w:rsidR="00965A36">
        <w:rPr>
          <w:rFonts w:ascii="Arial" w:hAnsi="Arial" w:cs="Arial"/>
          <w:sz w:val="20"/>
          <w:szCs w:val="20"/>
        </w:rPr>
        <w:t xml:space="preserve"> Per decenni, la popolazione colombiana ha sofferto di un conflitto interno con oltre otto milioni di persone sfollate dai militari o dalle guerriglie.</w:t>
      </w:r>
      <w:r w:rsidRPr="00025785">
        <w:rPr>
          <w:rFonts w:ascii="Arial" w:hAnsi="Arial" w:cs="Arial"/>
          <w:sz w:val="20"/>
          <w:szCs w:val="20"/>
        </w:rPr>
        <w:t xml:space="preserve"> Sostenere Azione Quaresimale significa supportare anche </w:t>
      </w:r>
      <w:r w:rsidR="00965A36">
        <w:rPr>
          <w:rFonts w:ascii="Arial" w:hAnsi="Arial" w:cs="Arial"/>
          <w:sz w:val="20"/>
          <w:szCs w:val="20"/>
        </w:rPr>
        <w:t>la lotta a queste ingiustizie</w:t>
      </w:r>
      <w:r w:rsidR="00B9490E">
        <w:rPr>
          <w:rFonts w:ascii="Arial" w:hAnsi="Arial" w:cs="Arial"/>
          <w:sz w:val="20"/>
          <w:szCs w:val="20"/>
        </w:rPr>
        <w:t>, ridando voce agli uomini e alle donne di tutto il Paese</w:t>
      </w:r>
      <w:r w:rsidR="00965A36">
        <w:rPr>
          <w:rFonts w:ascii="Arial" w:hAnsi="Arial" w:cs="Arial"/>
          <w:sz w:val="20"/>
          <w:szCs w:val="20"/>
        </w:rPr>
        <w:t>.</w:t>
      </w:r>
    </w:p>
    <w:p w14:paraId="412C26FE" w14:textId="35919290" w:rsidR="00743A20" w:rsidRPr="00025785" w:rsidRDefault="007E04A4" w:rsidP="00E66728">
      <w:pPr>
        <w:jc w:val="both"/>
        <w:rPr>
          <w:rFonts w:ascii="Arial" w:hAnsi="Arial" w:cs="Arial"/>
          <w:sz w:val="20"/>
          <w:szCs w:val="20"/>
        </w:rPr>
      </w:pPr>
      <w:r w:rsidRPr="00025785">
        <w:rPr>
          <w:rFonts w:ascii="Arial" w:hAnsi="Arial" w:cs="Arial"/>
          <w:sz w:val="20"/>
          <w:szCs w:val="20"/>
        </w:rPr>
        <w:t>Anche nei</w:t>
      </w:r>
      <w:r w:rsidR="00E66728" w:rsidRPr="00025785">
        <w:rPr>
          <w:rFonts w:ascii="Arial" w:hAnsi="Arial" w:cs="Arial"/>
          <w:sz w:val="20"/>
          <w:szCs w:val="20"/>
        </w:rPr>
        <w:t xml:space="preserve"> progetti sostenuti da Azione Quaresimale nella Repubblica Democratica del Congo, </w:t>
      </w:r>
      <w:r w:rsidRPr="00025785">
        <w:rPr>
          <w:rFonts w:ascii="Arial" w:hAnsi="Arial" w:cs="Arial"/>
          <w:sz w:val="20"/>
          <w:szCs w:val="20"/>
        </w:rPr>
        <w:t xml:space="preserve">le famiglie contadine migliorano le tecniche di coltivazione. </w:t>
      </w:r>
      <w:r w:rsidR="00743A20" w:rsidRPr="00025785">
        <w:rPr>
          <w:rFonts w:ascii="Arial" w:hAnsi="Arial" w:cs="Arial"/>
          <w:sz w:val="20"/>
          <w:szCs w:val="20"/>
        </w:rPr>
        <w:t xml:space="preserve">Nella remota provincia del Kasai centrale la crisi climatica e la deforestazione industriale stanno infatti mettendo a dura prova l’ecosistema e con esso le basi vitali della popolazione che vive di agricoltura. </w:t>
      </w:r>
      <w:r w:rsidR="00DD62B0" w:rsidRPr="00025785">
        <w:rPr>
          <w:rFonts w:ascii="Arial" w:hAnsi="Arial" w:cs="Arial"/>
          <w:sz w:val="20"/>
          <w:szCs w:val="20"/>
        </w:rPr>
        <w:t xml:space="preserve">Quattro bambini su cinque, in tutto il Paese, sono ancora denutriti nonostante il sottosuolo della Repubblica Democratica del Congo sia ricco di minerali preziosi e di idrocarburi. </w:t>
      </w:r>
      <w:r w:rsidR="00743A20" w:rsidRPr="00025785">
        <w:rPr>
          <w:rFonts w:ascii="Arial" w:hAnsi="Arial" w:cs="Arial"/>
          <w:sz w:val="20"/>
          <w:szCs w:val="20"/>
        </w:rPr>
        <w:t xml:space="preserve">L’ong partner di Azione Quaresimale, </w:t>
      </w:r>
      <w:proofErr w:type="spellStart"/>
      <w:r w:rsidR="00743A20" w:rsidRPr="00025785">
        <w:rPr>
          <w:rFonts w:ascii="Arial" w:hAnsi="Arial" w:cs="Arial"/>
          <w:sz w:val="20"/>
          <w:szCs w:val="20"/>
        </w:rPr>
        <w:t>Coobidiep</w:t>
      </w:r>
      <w:proofErr w:type="spellEnd"/>
      <w:r w:rsidR="00743A20" w:rsidRPr="00025785">
        <w:rPr>
          <w:rFonts w:ascii="Arial" w:hAnsi="Arial" w:cs="Arial"/>
          <w:sz w:val="20"/>
          <w:szCs w:val="20"/>
        </w:rPr>
        <w:t>, accompagna le famiglie contadine nel migliorare la propria alimentazione, rispettando anche i diritti di donne e ragazzi.</w:t>
      </w:r>
    </w:p>
    <w:p w14:paraId="079EFC75" w14:textId="77777777" w:rsidR="00D077BD" w:rsidRDefault="007E04A4" w:rsidP="00E66728">
      <w:pPr>
        <w:jc w:val="both"/>
        <w:rPr>
          <w:rFonts w:ascii="Arial" w:hAnsi="Arial" w:cs="Arial"/>
          <w:sz w:val="20"/>
          <w:szCs w:val="20"/>
        </w:rPr>
      </w:pPr>
      <w:r w:rsidRPr="00025785">
        <w:rPr>
          <w:rFonts w:ascii="Arial" w:hAnsi="Arial" w:cs="Arial"/>
          <w:sz w:val="20"/>
          <w:szCs w:val="20"/>
        </w:rPr>
        <w:t xml:space="preserve">Inoltre, alcune organizzazioni partner con competenza e metodi legali, </w:t>
      </w:r>
      <w:r w:rsidR="00743A20" w:rsidRPr="00025785">
        <w:rPr>
          <w:rFonts w:ascii="Arial" w:hAnsi="Arial" w:cs="Arial"/>
          <w:sz w:val="20"/>
          <w:szCs w:val="20"/>
        </w:rPr>
        <w:t xml:space="preserve">promuovono </w:t>
      </w:r>
      <w:r w:rsidRPr="00025785">
        <w:rPr>
          <w:rFonts w:ascii="Arial" w:hAnsi="Arial" w:cs="Arial"/>
          <w:sz w:val="20"/>
          <w:szCs w:val="20"/>
        </w:rPr>
        <w:t>il rispetto dei diritti umani e il buon governo</w:t>
      </w:r>
      <w:r w:rsidR="00743A20" w:rsidRPr="00025785">
        <w:rPr>
          <w:rFonts w:ascii="Arial" w:hAnsi="Arial" w:cs="Arial"/>
          <w:sz w:val="20"/>
          <w:szCs w:val="20"/>
        </w:rPr>
        <w:t>.</w:t>
      </w:r>
      <w:r w:rsidRPr="00025785">
        <w:rPr>
          <w:rFonts w:ascii="Arial" w:hAnsi="Arial" w:cs="Arial"/>
          <w:sz w:val="20"/>
          <w:szCs w:val="20"/>
        </w:rPr>
        <w:t xml:space="preserve"> Un punto importante è la promozione di un’estrazione responsabile delle materie prime: rendendo pubblici gli abusi che si verificano e rivolgendosi con richieste concrete alle autorità e alle imprese minerarie. </w:t>
      </w:r>
    </w:p>
    <w:p w14:paraId="50236D20" w14:textId="77777777" w:rsidR="00D077BD" w:rsidRDefault="007E04A4" w:rsidP="00E66728">
      <w:pPr>
        <w:jc w:val="both"/>
        <w:rPr>
          <w:rFonts w:ascii="Arial" w:hAnsi="Arial" w:cs="Arial"/>
          <w:sz w:val="20"/>
          <w:szCs w:val="20"/>
        </w:rPr>
      </w:pPr>
      <w:r w:rsidRPr="00025785">
        <w:rPr>
          <w:rFonts w:ascii="Arial" w:hAnsi="Arial" w:cs="Arial"/>
          <w:sz w:val="20"/>
          <w:szCs w:val="20"/>
        </w:rPr>
        <w:t>Tra queste organizzazioni</w:t>
      </w:r>
      <w:r w:rsidR="00743A20" w:rsidRPr="00025785">
        <w:rPr>
          <w:rFonts w:ascii="Arial" w:hAnsi="Arial" w:cs="Arial"/>
          <w:sz w:val="20"/>
          <w:szCs w:val="20"/>
        </w:rPr>
        <w:t xml:space="preserve"> nella Repubblica Democratica del Congo</w:t>
      </w:r>
      <w:r w:rsidRPr="00025785">
        <w:rPr>
          <w:rFonts w:ascii="Arial" w:hAnsi="Arial" w:cs="Arial"/>
          <w:sz w:val="20"/>
          <w:szCs w:val="20"/>
        </w:rPr>
        <w:t xml:space="preserve">, Azione Quaresimale sostiene l’ong CAJJ che offre consulenza giuridica mirata e consigli alle famiglie che vivono vicino alle miniere di rame </w:t>
      </w:r>
      <w:r w:rsidR="00743A20" w:rsidRPr="00025785">
        <w:rPr>
          <w:rFonts w:ascii="Arial" w:hAnsi="Arial" w:cs="Arial"/>
          <w:sz w:val="20"/>
          <w:szCs w:val="20"/>
        </w:rPr>
        <w:t xml:space="preserve"> e coltan di Kolwezi, e sono danneggiate dalle emissioni nocive. L’inquinamento dell’acqua e del terreno ha effetti catastrofici per le loro coltivazioni. Il progetto prevede l’aiuto nell’organizzarsi e nel far valere i propri diritti nei confronti delle imprese minerarie e delle autorità. Inoltre, </w:t>
      </w:r>
      <w:proofErr w:type="gramStart"/>
      <w:r w:rsidR="00743A20" w:rsidRPr="00025785">
        <w:rPr>
          <w:rFonts w:ascii="Arial" w:hAnsi="Arial" w:cs="Arial"/>
          <w:sz w:val="20"/>
          <w:szCs w:val="20"/>
        </w:rPr>
        <w:t>un team</w:t>
      </w:r>
      <w:proofErr w:type="gramEnd"/>
      <w:r w:rsidR="00743A20" w:rsidRPr="00025785">
        <w:rPr>
          <w:rFonts w:ascii="Arial" w:hAnsi="Arial" w:cs="Arial"/>
          <w:sz w:val="20"/>
          <w:szCs w:val="20"/>
        </w:rPr>
        <w:t xml:space="preserve"> di avvocati fornisce consulenza e assistenza legale.</w:t>
      </w:r>
      <w:r w:rsidR="00DD62B0" w:rsidRPr="00025785">
        <w:rPr>
          <w:rFonts w:ascii="Arial" w:hAnsi="Arial" w:cs="Arial"/>
          <w:sz w:val="20"/>
          <w:szCs w:val="20"/>
        </w:rPr>
        <w:t xml:space="preserve"> </w:t>
      </w:r>
    </w:p>
    <w:p w14:paraId="2732BAB9" w14:textId="7947BCD0" w:rsidR="00577034" w:rsidRDefault="00DD62B0" w:rsidP="00E66728">
      <w:pPr>
        <w:jc w:val="both"/>
        <w:rPr>
          <w:rFonts w:ascii="Arial" w:hAnsi="Arial" w:cs="Arial"/>
          <w:sz w:val="20"/>
          <w:szCs w:val="20"/>
        </w:rPr>
      </w:pPr>
      <w:r w:rsidRPr="00025785">
        <w:rPr>
          <w:rFonts w:ascii="Arial" w:hAnsi="Arial" w:cs="Arial"/>
          <w:sz w:val="20"/>
          <w:szCs w:val="20"/>
        </w:rPr>
        <w:t xml:space="preserve">Finora sono state risarcite per questa via 1’580 tra donne e uomini, danneggiate direttamente dall’estrazione mineraria industriale, mentre 650 gruppi di persone che abitano nella medesima località hanno costituito un gruppo di risparmio solidale per l’aiuto mutuale. </w:t>
      </w:r>
    </w:p>
    <w:p w14:paraId="28EBD796" w14:textId="082C6B49" w:rsidR="00577034" w:rsidRPr="00D077BD" w:rsidRDefault="00577034" w:rsidP="00E667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77BD">
        <w:rPr>
          <w:rFonts w:ascii="Arial" w:hAnsi="Arial" w:cs="Arial"/>
          <w:b/>
          <w:bCs/>
          <w:sz w:val="20"/>
          <w:szCs w:val="20"/>
        </w:rPr>
        <w:t xml:space="preserve">Sostenendo Azione Quaresimale, questi numeri potranno aumentare, consolidando nei due Paesi, Colombia e Repubblica </w:t>
      </w:r>
      <w:r w:rsidR="00E00F33">
        <w:rPr>
          <w:rFonts w:ascii="Arial" w:hAnsi="Arial" w:cs="Arial"/>
          <w:b/>
          <w:bCs/>
          <w:sz w:val="20"/>
          <w:szCs w:val="20"/>
        </w:rPr>
        <w:t>D</w:t>
      </w:r>
      <w:r w:rsidRPr="00D077BD">
        <w:rPr>
          <w:rFonts w:ascii="Arial" w:hAnsi="Arial" w:cs="Arial"/>
          <w:b/>
          <w:bCs/>
          <w:sz w:val="20"/>
          <w:szCs w:val="20"/>
        </w:rPr>
        <w:t>emocratica del Congo, una cultura della pace, dell’inclusione e del benessere per tutta la popolazione, nessuno escluso.</w:t>
      </w:r>
    </w:p>
    <w:sectPr w:rsidR="00577034" w:rsidRPr="00D07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28"/>
    <w:rsid w:val="00025785"/>
    <w:rsid w:val="000359A0"/>
    <w:rsid w:val="00086FC6"/>
    <w:rsid w:val="001C7EDF"/>
    <w:rsid w:val="002C0732"/>
    <w:rsid w:val="00442ABC"/>
    <w:rsid w:val="00490157"/>
    <w:rsid w:val="00577034"/>
    <w:rsid w:val="00743A20"/>
    <w:rsid w:val="00756AAE"/>
    <w:rsid w:val="007E04A4"/>
    <w:rsid w:val="008D4947"/>
    <w:rsid w:val="00937610"/>
    <w:rsid w:val="00965A36"/>
    <w:rsid w:val="00A3628A"/>
    <w:rsid w:val="00B9490E"/>
    <w:rsid w:val="00B96E83"/>
    <w:rsid w:val="00CA41AC"/>
    <w:rsid w:val="00D03F22"/>
    <w:rsid w:val="00D077BD"/>
    <w:rsid w:val="00DD62B0"/>
    <w:rsid w:val="00E00F33"/>
    <w:rsid w:val="00E66728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E2F2"/>
  <w15:chartTrackingRefBased/>
  <w15:docId w15:val="{BFD5CA05-08E0-4DC1-AC5A-2BCDB555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6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67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6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67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6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6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6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6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67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672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672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67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67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67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67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6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6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6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67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67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672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672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6728"/>
    <w:rPr>
      <w:b/>
      <w:bCs/>
      <w:smallCaps/>
      <w:color w:val="2F5496" w:themeColor="accent1" w:themeShade="BF"/>
      <w:spacing w:val="5"/>
    </w:rPr>
  </w:style>
  <w:style w:type="paragraph" w:styleId="Rvision">
    <w:name w:val="Revision"/>
    <w:hidden/>
    <w:uiPriority w:val="99"/>
    <w:semiHidden/>
    <w:rsid w:val="00FE6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66D5F76960F45837B3660FAB4B6CE" ma:contentTypeVersion="16" ma:contentTypeDescription="Creare un nuovo documento." ma:contentTypeScope="" ma:versionID="ecb9b57926c167cf0d6611ae327b3ccd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72cf993e205cf902b36f3522f0747352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E9F7B-ABA2-4EFF-A880-5DB6AAF0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871b8-9b05-46ab-9e31-c771cd947d17"/>
    <ds:schemaRef ds:uri="1d1e066d-3749-4682-b797-a82dc5175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E7116-EADB-4667-AA13-56DD24ADB9C0}">
  <ds:schemaRefs>
    <ds:schemaRef ds:uri="http://schemas.microsoft.com/office/2006/metadata/properties"/>
    <ds:schemaRef ds:uri="http://purl.org/dc/terms/"/>
    <ds:schemaRef ds:uri="3a5871b8-9b05-46ab-9e31-c771cd947d1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d1e066d-3749-4682-b797-a82dc51754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848722-47CF-4C0C-A824-CD45150C3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Quadri Laura Quadri</dc:creator>
  <cp:keywords/>
  <dc:description/>
  <cp:lastModifiedBy>Daria Lepori</cp:lastModifiedBy>
  <cp:revision>5</cp:revision>
  <dcterms:created xsi:type="dcterms:W3CDTF">2025-01-17T13:01:00Z</dcterms:created>
  <dcterms:modified xsi:type="dcterms:W3CDTF">2025-01-17T13:02:00Z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  <property fmtid="{D5CDD505-2E9C-101B-9397-08002B2CF9AE}" pid="3" name="MediaServiceImageTags">
    <vt:lpwstr/>
  </property>
</Properties>
</file>